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38" w:rsidRDefault="00A61138"/>
    <w:p w:rsidR="00ED06C6" w:rsidRDefault="00ED06C6" w:rsidP="00ED06C6">
      <w:pPr>
        <w:spacing w:line="240" w:lineRule="auto"/>
        <w:jc w:val="right"/>
      </w:pPr>
      <w:r>
        <w:t>МАДОУ д/</w:t>
      </w:r>
      <w:proofErr w:type="gramStart"/>
      <w:r>
        <w:t>с</w:t>
      </w:r>
      <w:proofErr w:type="gramEnd"/>
      <w:r>
        <w:t xml:space="preserve"> Калинка»</w:t>
      </w:r>
    </w:p>
    <w:p w:rsidR="00ED06C6" w:rsidRDefault="00ED06C6" w:rsidP="00ED06C6">
      <w:pPr>
        <w:spacing w:line="240" w:lineRule="auto"/>
        <w:jc w:val="right"/>
      </w:pPr>
      <w:r>
        <w:t>Республика Хакасия г. Черногорск</w:t>
      </w:r>
    </w:p>
    <w:p w:rsidR="00ED06C6" w:rsidRDefault="00ED06C6" w:rsidP="00ED06C6">
      <w:pPr>
        <w:spacing w:line="240" w:lineRule="auto"/>
        <w:jc w:val="right"/>
      </w:pPr>
      <w:r>
        <w:t>Воспитатель Строева С.А.</w:t>
      </w:r>
    </w:p>
    <w:p w:rsidR="00ED06C6" w:rsidRPr="00ED06C6" w:rsidRDefault="00ED06C6" w:rsidP="00ED06C6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b/>
          <w:smallCaps/>
          <w:color w:val="000000" w:themeColor="text1"/>
          <w:kern w:val="36"/>
          <w:sz w:val="24"/>
          <w:szCs w:val="24"/>
          <w:lang w:eastAsia="ru-RU"/>
        </w:rPr>
        <w:t>Консультация на тему:</w:t>
      </w:r>
    </w:p>
    <w:p w:rsidR="00ED06C6" w:rsidRPr="00ED06C6" w:rsidRDefault="00ED06C6" w:rsidP="00ED06C6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smallCaps/>
          <w:color w:val="000000" w:themeColor="text1"/>
          <w:kern w:val="36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smallCaps/>
          <w:color w:val="000000" w:themeColor="text1"/>
          <w:kern w:val="36"/>
          <w:sz w:val="24"/>
          <w:szCs w:val="24"/>
          <w:lang w:eastAsia="ru-RU"/>
        </w:rPr>
        <w:t>«</w:t>
      </w:r>
      <w:bookmarkStart w:id="0" w:name="_GoBack"/>
      <w:r w:rsidRPr="00ED06C6">
        <w:rPr>
          <w:rFonts w:ascii="Times New Roman" w:eastAsia="Times New Roman" w:hAnsi="Times New Roman" w:cs="Times New Roman"/>
          <w:smallCaps/>
          <w:color w:val="000000" w:themeColor="text1"/>
          <w:kern w:val="36"/>
          <w:sz w:val="24"/>
          <w:szCs w:val="24"/>
          <w:lang w:eastAsia="ru-RU"/>
        </w:rPr>
        <w:fldChar w:fldCharType="begin"/>
      </w:r>
      <w:r w:rsidRPr="00ED06C6">
        <w:rPr>
          <w:rFonts w:ascii="Times New Roman" w:eastAsia="Times New Roman" w:hAnsi="Times New Roman" w:cs="Times New Roman"/>
          <w:smallCaps/>
          <w:color w:val="000000" w:themeColor="text1"/>
          <w:kern w:val="36"/>
          <w:sz w:val="24"/>
          <w:szCs w:val="24"/>
          <w:lang w:eastAsia="ru-RU"/>
        </w:rPr>
        <w:instrText xml:space="preserve"> HYPERLINK "http://ds88.ru/8786-sozdanie-i-primenenie-naglyadnykh-posobiy-i-didakticheskikh-igr-v-protsesse-oznakomleniya-doshkolnikov-s-rodnym-kraem.html" </w:instrText>
      </w:r>
      <w:r w:rsidRPr="00ED06C6">
        <w:rPr>
          <w:rFonts w:ascii="Times New Roman" w:eastAsia="Times New Roman" w:hAnsi="Times New Roman" w:cs="Times New Roman"/>
          <w:smallCaps/>
          <w:color w:val="000000" w:themeColor="text1"/>
          <w:kern w:val="36"/>
          <w:sz w:val="24"/>
          <w:szCs w:val="24"/>
          <w:lang w:eastAsia="ru-RU"/>
        </w:rPr>
        <w:fldChar w:fldCharType="separate"/>
      </w:r>
      <w:r w:rsidRPr="00ED06C6">
        <w:rPr>
          <w:rFonts w:ascii="Times New Roman" w:eastAsia="Times New Roman" w:hAnsi="Times New Roman" w:cs="Times New Roman"/>
          <w:smallCaps/>
          <w:color w:val="000000" w:themeColor="text1"/>
          <w:kern w:val="36"/>
          <w:sz w:val="24"/>
          <w:szCs w:val="24"/>
          <w:lang w:eastAsia="ru-RU"/>
        </w:rPr>
        <w:t>Создание и применение наглядных пособий и дидактических игр в процессе ознакомления дошкольников с родным краем</w:t>
      </w:r>
      <w:r w:rsidRPr="00ED06C6">
        <w:rPr>
          <w:rFonts w:ascii="Times New Roman" w:eastAsia="Times New Roman" w:hAnsi="Times New Roman" w:cs="Times New Roman"/>
          <w:smallCaps/>
          <w:color w:val="000000" w:themeColor="text1"/>
          <w:kern w:val="36"/>
          <w:sz w:val="24"/>
          <w:szCs w:val="24"/>
          <w:lang w:eastAsia="ru-RU"/>
        </w:rPr>
        <w:fldChar w:fldCharType="end"/>
      </w:r>
      <w:bookmarkEnd w:id="0"/>
      <w:r w:rsidRPr="00ED06C6">
        <w:rPr>
          <w:rFonts w:ascii="Times New Roman" w:eastAsia="Times New Roman" w:hAnsi="Times New Roman" w:cs="Times New Roman"/>
          <w:smallCaps/>
          <w:color w:val="000000" w:themeColor="text1"/>
          <w:kern w:val="36"/>
          <w:sz w:val="24"/>
          <w:szCs w:val="24"/>
          <w:lang w:eastAsia="ru-RU"/>
        </w:rPr>
        <w:t>»</w:t>
      </w:r>
    </w:p>
    <w:p w:rsidR="00ED06C6" w:rsidRPr="00ED06C6" w:rsidRDefault="00ED06C6" w:rsidP="00ED0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6C6" w:rsidRPr="00ED06C6" w:rsidRDefault="00ED06C6" w:rsidP="00ED0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6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Комплексный подход к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hyperlink r:id="rId7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постановке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hyperlink r:id="rId8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всего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дела воспитания является </w:t>
      </w:r>
      <w:hyperlink r:id="rId9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на современном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 этапе развития </w:t>
      </w:r>
      <w:hyperlink r:id="rId10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педагогики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 методологическим принципом организации </w:t>
      </w:r>
      <w:hyperlink r:id="rId11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воспитательной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 работы, важнейшим условием всестороннего развития ребенка. Это практическая задача нашего времени, определяющая важность и необходимость постоянного совершенствования таких важнейших составных частей всестороннего развития личности, как эстетическое, нравственное, экологическое воспитание, необходимость их органической связи, взаимопроникновения, тесного единства в воспитании детей дошкольного возраста. Существенное значение в осуществлении эстетического и экологического воспитания детей, в их духовном, умственном развитии имеют занятия по ознакомлению </w:t>
      </w:r>
      <w:proofErr w:type="gramStart"/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</w:t>
      </w:r>
      <w:proofErr w:type="gramEnd"/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proofErr w:type="gramStart"/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родным</w:t>
      </w:r>
      <w:proofErr w:type="gramEnd"/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краем: природой, творчеством и традициями, занятия изобразительным и декоративно-прикладным искусством.</w:t>
      </w:r>
    </w:p>
    <w:p w:rsidR="00ED06C6" w:rsidRPr="00ED06C6" w:rsidRDefault="00ED06C6" w:rsidP="00ED0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12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Ознакомление с родным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hyperlink r:id="rId13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краем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проводится комплексно – </w:t>
      </w:r>
      <w:hyperlink r:id="rId14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путем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hyperlink r:id="rId15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объединения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hyperlink r:id="rId16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разных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групп деятельности в циклы и блоки, </w:t>
      </w:r>
      <w:hyperlink r:id="rId17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что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обеспечивает решение таких дидактических задач, как возможность комплексного подхода к обучению, формирование у детей целостности теоретических понятий и практических процессов. Объединение различных видов деятельности способствуют развитию творческого отношения и интереса дошкольника к обучению.</w:t>
      </w:r>
    </w:p>
    <w:p w:rsidR="00ED06C6" w:rsidRPr="00ED06C6" w:rsidRDefault="00ED06C6" w:rsidP="00ED0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18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Разнообразие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hyperlink r:id="rId19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художественного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hyperlink r:id="rId20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материала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, интегрирование </w:t>
      </w:r>
      <w:hyperlink r:id="rId21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его в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hyperlink r:id="rId22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различных видах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творческой деятельности позволяет решать задачи эстетического </w:t>
      </w:r>
      <w:hyperlink r:id="rId23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развития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детей дошкольного возраста. Результатом проделанной работы должны служить не только констатированные факты и цифры, но и расширение спектра эмоциональных переживаний детей, пополнение детского опыта эстетической оценки предметов и явлений действительности, произведений искусства, продуктов своей творческой деятельности и других детей с точки зрения законов красоты и эстетического идеала.</w:t>
      </w:r>
    </w:p>
    <w:p w:rsidR="00ED06C6" w:rsidRPr="00ED06C6" w:rsidRDefault="00ED06C6" w:rsidP="00ED0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24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Разные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hyperlink r:id="rId25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группы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hyperlink r:id="rId26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деятельности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, </w:t>
      </w:r>
      <w:hyperlink r:id="rId27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виды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</w:t>
      </w:r>
      <w:proofErr w:type="gramStart"/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занятий</w:t>
      </w:r>
      <w:proofErr w:type="gramEnd"/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объединенные </w:t>
      </w:r>
      <w:hyperlink r:id="rId28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общей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темой в циклы и блоки, </w:t>
      </w:r>
      <w:proofErr w:type="spellStart"/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взаимо</w:t>
      </w:r>
      <w:proofErr w:type="spellEnd"/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дополняют </w:t>
      </w:r>
      <w:hyperlink r:id="rId29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друг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друга, что является благодатной почвой для повышения эффективности усвоения учебного материала.</w:t>
      </w:r>
    </w:p>
    <w:p w:rsidR="00ED06C6" w:rsidRPr="00ED06C6" w:rsidRDefault="00ED06C6" w:rsidP="00E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hyperlink r:id="rId30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Содержание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учебного </w:t>
      </w:r>
      <w:hyperlink r:id="rId31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материала по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ознакомления детей </w:t>
      </w:r>
      <w:hyperlink r:id="rId32" w:history="1">
        <w:r w:rsidRPr="00ED06C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 родным</w:t>
        </w:r>
      </w:hyperlink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краем ставит перед педагогом конкретные задачи, которые выражаются в следующем:</w:t>
      </w:r>
    </w:p>
    <w:p w:rsidR="00ED06C6" w:rsidRPr="00ED06C6" w:rsidRDefault="00ED06C6" w:rsidP="00ED06C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Расширение и систематизация индивидуального и коллективного опыта детей, их знаний о родном крае: его природе, культуре и творчестве народов, населяющих Хакасию.</w:t>
      </w:r>
    </w:p>
    <w:p w:rsidR="00ED06C6" w:rsidRPr="00ED06C6" w:rsidRDefault="00ED06C6" w:rsidP="00ED06C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Обучение определенным навыкам передачи полученных знаний в рисунках и поделках с использованием различных материалов и применением традиционных и нетрадиционных методов изобразительной деятельности.</w:t>
      </w:r>
    </w:p>
    <w:p w:rsidR="00ED06C6" w:rsidRPr="00ED06C6" w:rsidRDefault="00ED06C6" w:rsidP="00ED06C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Формирование творческой активности.</w:t>
      </w:r>
    </w:p>
    <w:p w:rsidR="00ED06C6" w:rsidRPr="00ED06C6" w:rsidRDefault="00ED06C6" w:rsidP="00ED06C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Всестороннее развитие и воспитание дошкольников: умственное, нравственное, эстетическое.</w:t>
      </w:r>
    </w:p>
    <w:p w:rsidR="00ED06C6" w:rsidRPr="00ED06C6" w:rsidRDefault="00ED06C6" w:rsidP="00ED06C6">
      <w:pPr>
        <w:pStyle w:val="a3"/>
        <w:spacing w:before="0" w:beforeAutospacing="0" w:after="0" w:afterAutospacing="0"/>
        <w:ind w:firstLine="360"/>
        <w:jc w:val="both"/>
        <w:rPr>
          <w:color w:val="323232"/>
        </w:rPr>
      </w:pPr>
      <w:r w:rsidRPr="00ED06C6">
        <w:rPr>
          <w:color w:val="323232"/>
        </w:rPr>
        <w:lastRenderedPageBreak/>
        <w:t>В связи со своеобразием содержания обучения изобразительной деятельности, методы обучения в студии детского творчества имеют свои особенности и специфику. Здесь удельный вес падает на практические и наглядные методы и их различные сочетания.</w:t>
      </w:r>
    </w:p>
    <w:p w:rsidR="00ED06C6" w:rsidRPr="00ED06C6" w:rsidRDefault="00ED06C6" w:rsidP="00ED06C6">
      <w:pPr>
        <w:pStyle w:val="a3"/>
        <w:spacing w:before="0" w:beforeAutospacing="0" w:after="0" w:afterAutospacing="0"/>
        <w:ind w:firstLine="360"/>
        <w:jc w:val="both"/>
        <w:rPr>
          <w:color w:val="323232"/>
        </w:rPr>
      </w:pPr>
      <w:r w:rsidRPr="00ED06C6">
        <w:rPr>
          <w:color w:val="323232"/>
        </w:rPr>
        <w:t>Применение наглядного метода в обучении способствует эстетическому восприятию предметов и явлений действительности и их свойств, активизирует усвоение учебного материала в процессе ознакомления с родным краем на занятиях в студии детского творчества.</w:t>
      </w:r>
    </w:p>
    <w:p w:rsidR="00ED06C6" w:rsidRPr="00ED06C6" w:rsidRDefault="00ED06C6" w:rsidP="00ED06C6">
      <w:pPr>
        <w:pStyle w:val="a3"/>
        <w:spacing w:before="0" w:beforeAutospacing="0" w:after="0" w:afterAutospacing="0"/>
        <w:ind w:firstLine="360"/>
        <w:jc w:val="both"/>
        <w:rPr>
          <w:color w:val="323232"/>
        </w:rPr>
      </w:pPr>
      <w:r w:rsidRPr="00ED06C6">
        <w:rPr>
          <w:color w:val="323232"/>
        </w:rPr>
        <w:t>Наглядный метод обучения включает в себя: демонстрации, наблюдения и экскурсии.</w:t>
      </w:r>
    </w:p>
    <w:p w:rsidR="00ED06C6" w:rsidRPr="00ED06C6" w:rsidRDefault="00ED06C6" w:rsidP="00ED06C6">
      <w:pPr>
        <w:pStyle w:val="a3"/>
        <w:spacing w:before="0" w:beforeAutospacing="0" w:after="0" w:afterAutospacing="0"/>
        <w:jc w:val="both"/>
        <w:rPr>
          <w:color w:val="323232"/>
        </w:rPr>
      </w:pPr>
      <w:r w:rsidRPr="00ED06C6">
        <w:rPr>
          <w:color w:val="323232"/>
        </w:rPr>
        <w:t xml:space="preserve">Демонстрация, как метод обучения, заключается в наглядном ознакомлении с учебным материалом. Демонстрацию можно классифицировать на 2 </w:t>
      </w:r>
      <w:proofErr w:type="gramStart"/>
      <w:r w:rsidRPr="00ED06C6">
        <w:rPr>
          <w:color w:val="323232"/>
        </w:rPr>
        <w:t>различных</w:t>
      </w:r>
      <w:proofErr w:type="gramEnd"/>
      <w:r w:rsidRPr="00ED06C6">
        <w:rPr>
          <w:color w:val="323232"/>
        </w:rPr>
        <w:t xml:space="preserve"> вида:</w:t>
      </w:r>
    </w:p>
    <w:p w:rsidR="00ED06C6" w:rsidRPr="00ED06C6" w:rsidRDefault="00ED06C6" w:rsidP="00E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Наряду с наглядными пособиями целесообразно использовать в обучении </w:t>
      </w:r>
      <w:r w:rsidRPr="00ED06C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дидактические игры</w:t>
      </w: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для закрепления пройденного учебного материала.</w:t>
      </w:r>
    </w:p>
    <w:p w:rsidR="00ED06C6" w:rsidRPr="00ED06C6" w:rsidRDefault="00ED06C6" w:rsidP="00E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Создавая наглядный материал необходимо учитывать внешнюю эстетику, привлекательность изделия. Ребенка в младшем дошкольном возрасте привлекают большие формы, яркие богатые сочетания красок. Начиная со старшего возраста, дошкольник более осознанно выделяет эстетические качества предметов. В его ответах на вопрос: “Почему это красиво?” - преобладают мотивировки, указывающие на эстетические особенности объектов: соразмерность, пропорциональность форм, богатство цветовых оттенков.</w:t>
      </w:r>
    </w:p>
    <w:p w:rsidR="00ED06C6" w:rsidRPr="00ED06C6" w:rsidRDefault="00ED06C6" w:rsidP="00E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Наряду с внешней эстетикой при создании дидактических игр должно учитываться </w:t>
      </w:r>
      <w:r w:rsidRPr="00ED06C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соблюдение некоторых принципов</w:t>
      </w: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 Таких как:</w:t>
      </w:r>
    </w:p>
    <w:p w:rsidR="00ED06C6" w:rsidRPr="00ED06C6" w:rsidRDefault="00ED06C6" w:rsidP="00ED06C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ru-RU"/>
        </w:rPr>
        <w:t>Учет возрастных особенностей.</w:t>
      </w:r>
    </w:p>
    <w:p w:rsidR="00ED06C6" w:rsidRPr="00ED06C6" w:rsidRDefault="00ED06C6" w:rsidP="00E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Возрастная </w:t>
      </w:r>
      <w:proofErr w:type="spellStart"/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адресованность</w:t>
      </w:r>
      <w:proofErr w:type="spellEnd"/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игры должна соответствовать возрастным особенностям ребенка.</w:t>
      </w:r>
    </w:p>
    <w:p w:rsidR="00ED06C6" w:rsidRPr="00ED06C6" w:rsidRDefault="00ED06C6" w:rsidP="00ED06C6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ru-RU"/>
        </w:rPr>
        <w:t>Посильность и доступность.</w:t>
      </w:r>
    </w:p>
    <w:p w:rsidR="00ED06C6" w:rsidRPr="00ED06C6" w:rsidRDefault="00ED06C6" w:rsidP="00E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Не ставьте перед ребенком неразрешимых, непосильных задач, создавая замысловатые игры. К дошкольному возрасту наиболее подходят такие разновидности дидактических игрушек, как мозаика, лото, детское домино, принцип игры которых уже известен ребенку.</w:t>
      </w:r>
    </w:p>
    <w:p w:rsidR="00ED06C6" w:rsidRPr="00ED06C6" w:rsidRDefault="00ED06C6" w:rsidP="00ED06C6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ru-RU"/>
        </w:rPr>
        <w:t>Многофункциональность</w:t>
      </w:r>
      <w:r w:rsidRPr="00ED06C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.</w:t>
      </w:r>
    </w:p>
    <w:p w:rsidR="00ED06C6" w:rsidRPr="00ED06C6" w:rsidRDefault="00ED06C6" w:rsidP="00ED0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Желательно, если игра выполняет несколько функций в учебном процессе. Приведем пример: кубики “Бабушкина посуда” используются для закрепления знаний о разновидностях якутской традиционной утвари как дидактическая игра, и как наглядное пособие (картинки – образцы) – в ознакомлении с этой темой.</w:t>
      </w:r>
    </w:p>
    <w:p w:rsidR="00ED06C6" w:rsidRPr="00ED06C6" w:rsidRDefault="00ED06C6" w:rsidP="00ED06C6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u w:val="single"/>
          <w:lang w:eastAsia="ru-RU"/>
        </w:rPr>
        <w:t>Безопасность.</w:t>
      </w:r>
    </w:p>
    <w:p w:rsidR="00ED06C6" w:rsidRPr="00ED06C6" w:rsidRDefault="00ED06C6" w:rsidP="00ED06C6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p w:rsidR="00ED06C6" w:rsidRPr="00ED06C6" w:rsidRDefault="00ED06C6" w:rsidP="00ED06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При изготовлении наглядного материала и дидактических игр нужно обратить особое внимание на безопасность изделия. Оно не должно иметь легковоспламеняющиеся, </w:t>
      </w:r>
      <w:proofErr w:type="spellStart"/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дурнопахнущие</w:t>
      </w:r>
      <w:proofErr w:type="spellEnd"/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вещества, острые углы и режущие края. Печатный шрифт – не менее 6 мм в высоту. Мягкие игрушки выполнены только из натурального материала, деревянные поверхности хорошо отшлифованы, исключено использование стекла.</w:t>
      </w:r>
    </w:p>
    <w:p w:rsidR="00ED06C6" w:rsidRPr="00ED06C6" w:rsidRDefault="00ED06C6" w:rsidP="00ED06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При создании дидактических игр и наглядных пособий нужно четко определить их функциональное назначение и методические рекомендации по использованию в учебном процессе.</w:t>
      </w:r>
    </w:p>
    <w:p w:rsidR="00ED06C6" w:rsidRPr="00ED06C6" w:rsidRDefault="00ED06C6" w:rsidP="00ED06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ED06C6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Особую ценность имеет дидактический материал, выполненный при участии детей. Примером могут служить создание самодельных книг, альбомов по впечатлениям от литературных произведений и наблюдений в природе.</w:t>
      </w:r>
    </w:p>
    <w:p w:rsidR="00ED06C6" w:rsidRPr="00ED06C6" w:rsidRDefault="00ED06C6" w:rsidP="00ED06C6">
      <w:pPr>
        <w:pStyle w:val="a3"/>
        <w:spacing w:before="0" w:beforeAutospacing="0" w:after="0" w:afterAutospacing="0"/>
        <w:ind w:firstLine="360"/>
        <w:jc w:val="both"/>
        <w:rPr>
          <w:color w:val="323232"/>
        </w:rPr>
      </w:pPr>
      <w:r w:rsidRPr="00ED06C6">
        <w:rPr>
          <w:color w:val="323232"/>
        </w:rPr>
        <w:lastRenderedPageBreak/>
        <w:t>Художественное творчество является одним из наиболее выгодных способов “передачи” знаний о родном крае. При этом “передача” является обратимой: взрослый посредством своего творчества – изготовленных наглядных пособий и дидактических игр, разработок интересных, познавательных занятий дает детям знания, а дети, в свою очередь, выражают в своем творчестве – рисунках и поделках, свое видение и свое отношение к родному краю.</w:t>
      </w:r>
    </w:p>
    <w:p w:rsidR="00ED06C6" w:rsidRPr="00ED06C6" w:rsidRDefault="00ED06C6" w:rsidP="00ED06C6">
      <w:pPr>
        <w:pStyle w:val="a3"/>
        <w:spacing w:before="0" w:beforeAutospacing="0" w:after="0" w:afterAutospacing="0" w:line="270" w:lineRule="atLeast"/>
        <w:jc w:val="both"/>
        <w:rPr>
          <w:color w:val="323232"/>
        </w:rPr>
      </w:pPr>
    </w:p>
    <w:p w:rsidR="00ED06C6" w:rsidRPr="00ED06C6" w:rsidRDefault="00ED06C6" w:rsidP="00ED06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</w:p>
    <w:sectPr w:rsidR="00ED06C6" w:rsidRPr="00ED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506"/>
    <w:multiLevelType w:val="multilevel"/>
    <w:tmpl w:val="6FC6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45FDB"/>
    <w:multiLevelType w:val="multilevel"/>
    <w:tmpl w:val="5E02F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50EE2"/>
    <w:multiLevelType w:val="multilevel"/>
    <w:tmpl w:val="6D54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D65C6"/>
    <w:multiLevelType w:val="multilevel"/>
    <w:tmpl w:val="68A8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E2AE3"/>
    <w:multiLevelType w:val="multilevel"/>
    <w:tmpl w:val="04C6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C6"/>
    <w:rsid w:val="00A61138"/>
    <w:rsid w:val="00BF2FBE"/>
    <w:rsid w:val="00E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8.ru/2731-ispolzovanie-dramaticheskikh-personazhey-na-utrennike--zalog-uspekha-vsego-prazdnika--novogodnie-priklyucheniya-u-elki.html" TargetMode="External"/><Relationship Id="rId13" Type="http://schemas.openxmlformats.org/officeDocument/2006/relationships/hyperlink" Target="http://ds88.ru/43-avtorskaya-programma-oznakomlenie-detey-s-rodnym-kraem.html" TargetMode="External"/><Relationship Id="rId18" Type="http://schemas.openxmlformats.org/officeDocument/2006/relationships/hyperlink" Target="http://ds88.ru/8217-raznoobrazie-form-i-metodov-v-razvitii-tantsevalnogo-tvorchestva-detey-doshkolnogo-vozrasta.html" TargetMode="External"/><Relationship Id="rId26" Type="http://schemas.openxmlformats.org/officeDocument/2006/relationships/hyperlink" Target="http://ds88.ru/414-vozdeystvie-muzyki-v-igrovoy-deyatelnosti-na-organizm-rebenk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s88.ru/3587-konspekt-zanyatiya-na-temu-pomogay-drugu-vezde--ne-ostavlyay-ego-v-bede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s88.ru/7661-rabota-s-kukloy-pri-postanovke-kukolnogo-spektaklya.html" TargetMode="External"/><Relationship Id="rId12" Type="http://schemas.openxmlformats.org/officeDocument/2006/relationships/hyperlink" Target="http://ds88.ru/1119-zanyatie-dlya-detey-starshego-doshkolnogo-vozrasta-po-vospitaniyu-patrioticheskikh-chuvstv-cherez-oznakomlenie-s-rodnym-kraem-moya-ulitsa--ulitsa-esenina.html" TargetMode="External"/><Relationship Id="rId17" Type="http://schemas.openxmlformats.org/officeDocument/2006/relationships/hyperlink" Target="http://ds88.ru/2269-integrirovannaya-igra-dlya-malenkikh-znatokov-chto--gde--kogda--s-uchetom-gendernykh-razlichiy.html" TargetMode="External"/><Relationship Id="rId25" Type="http://schemas.openxmlformats.org/officeDocument/2006/relationships/hyperlink" Target="http://ds88.ru/229-v-poiskakh-shkatulochki-zdorovya--konspekt-igrovoy-i-dvigatelnoy-deyatelnosti-dlya-detey-podgotovitelnoy-gruppy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s88.ru/6029-osvoenie-detmi-mladshego-doshkolnogo-vozrasta-raznykh-vidov-prostranstva--zanyatie-soberem-vazu-fruktov.html" TargetMode="External"/><Relationship Id="rId20" Type="http://schemas.openxmlformats.org/officeDocument/2006/relationships/hyperlink" Target="http://ds88.ru/2003-igra-sredney-podvizhnosti-dlya-detey-doshkolnogo-vozrasta-s-ispolzovaniem-brosovogo-materiala-napolnyy-mini-bilyard.html" TargetMode="External"/><Relationship Id="rId29" Type="http://schemas.openxmlformats.org/officeDocument/2006/relationships/hyperlink" Target="http://ds88.ru/2962-issledovatelsko-igrovoy-proekt-v-pervoy-mladshey-gruppe-nam-vodichka-dobryy-drug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88.ru/3311-kompleksnyy-podkhod-k-organizatsii-raboty-po-profilaktike-dezadaptatsii-detey-k-dou.html" TargetMode="External"/><Relationship Id="rId11" Type="http://schemas.openxmlformats.org/officeDocument/2006/relationships/hyperlink" Target="http://ds88.ru/497-vospitanie-u-detey-doshkolnogo-vozrasta-lyubvi-k-maloy-rodine-cherez-sozdanie-blagopriyatnoy-obrazovatelno-vospitatelnoy-sredy-v-gruppe.html" TargetMode="External"/><Relationship Id="rId24" Type="http://schemas.openxmlformats.org/officeDocument/2006/relationships/hyperlink" Target="http://ds88.ru/5456-neposredstvenno-obrazovatelnaya-deyatelnost-po-formirovaniyu-tselostnoy-kartiny-mira-vse-khudozhniki-tozhe-raznye.html" TargetMode="External"/><Relationship Id="rId32" Type="http://schemas.openxmlformats.org/officeDocument/2006/relationships/hyperlink" Target="http://ds88.ru/43-avtorskaya-programma-oznakomlenie-detey-s-rodnym-krae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88.ru/258-vvodnoe-zanyatie-tvorcheskogo-obedineniya-zateyniki.html" TargetMode="External"/><Relationship Id="rId23" Type="http://schemas.openxmlformats.org/officeDocument/2006/relationships/hyperlink" Target="http://ds88.ru/307-vzaimodeystvie-logopeda-i-roditeley-v-studii-razvitiya-teremok.html" TargetMode="External"/><Relationship Id="rId28" Type="http://schemas.openxmlformats.org/officeDocument/2006/relationships/hyperlink" Target="http://ds88.ru/9931-formirovanie-melkoy-i-obshchey-motoriki-kak-neobkhodimoe-uslovie-rechevogo-razvitiya-doshkolnika.html" TargetMode="External"/><Relationship Id="rId10" Type="http://schemas.openxmlformats.org/officeDocument/2006/relationships/hyperlink" Target="http://ds88.ru/371-vliyanie-metodov-teatralnoy-pedagogiki-na-aktivizatsiyu-muzykalnogo-ispolnitelstva-starshikh-doshkolnikov.html" TargetMode="External"/><Relationship Id="rId19" Type="http://schemas.openxmlformats.org/officeDocument/2006/relationships/hyperlink" Target="http://ds88.ru/2854-ispolzovanie-netraditsionnykh-priemov-raboty-s-bumagoy-i-tekhniki-v-razvitii-detskogo-khudozhestvennogo-tvorchestva-u-starshikh-doshkolnikov.html" TargetMode="External"/><Relationship Id="rId31" Type="http://schemas.openxmlformats.org/officeDocument/2006/relationships/hyperlink" Target="http://ds88.ru/4538-konspekt-frontalnogo-kombinirovannogo-zanyatiya-logopeda-i-psikhologa-na-zakreplenie-proydennogo-materiala-po-teme-glukhie-i-zvonkie-soglasny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8.ru/8310-referat-vzaimodeystvie-detskogo-sada-i-semi-na-sovremennom-etape.html" TargetMode="External"/><Relationship Id="rId14" Type="http://schemas.openxmlformats.org/officeDocument/2006/relationships/hyperlink" Target="http://ds88.ru/5384-nauchno-issledovatelskaya-rabota-po-teme-razvitie-logicheskogo-myshleniya-detey-7-go-goda-zhizni-putem-ispolzovaniya-razvivayushchikh-igr-s-uchetom-individualnogo-profilya-lateralnoy-organizatsii-mozg.html" TargetMode="External"/><Relationship Id="rId22" Type="http://schemas.openxmlformats.org/officeDocument/2006/relationships/hyperlink" Target="http://ds88.ru/916-zanimatelnyy-matematicheskiy-material-v-razlichnykh-vidakh-deyatelnosti-detey.html" TargetMode="External"/><Relationship Id="rId27" Type="http://schemas.openxmlformats.org/officeDocument/2006/relationships/hyperlink" Target="http://ds88.ru/1228-zanyatie-po-kommunikativnoy-deyatelnosti-detey-podgotovitelnoy-gruppy-po-teme-sochinenie-skazki--vidy-teatra.html" TargetMode="External"/><Relationship Id="rId30" Type="http://schemas.openxmlformats.org/officeDocument/2006/relationships/hyperlink" Target="http://ds88.ru/8766-soderzhanie-i-metody-obucheniya-edinogo-nepreryvnogo-protsessa-obrazovaniya-na-smezhnykh-etapakh-razvitiya-rebe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2015-01-31T12:55:00Z</dcterms:created>
  <dcterms:modified xsi:type="dcterms:W3CDTF">2015-01-31T13:06:00Z</dcterms:modified>
</cp:coreProperties>
</file>